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B1B1" w14:textId="0A86BE15" w:rsidR="00E07B35" w:rsidRPr="00AE57CD" w:rsidRDefault="0026426B" w:rsidP="00E07B35">
      <w:pPr>
        <w:spacing w:after="0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AE57CD">
        <w:rPr>
          <w:rFonts w:cstheme="minorHAnsi"/>
          <w:b/>
          <w:bCs/>
          <w:color w:val="000000" w:themeColor="text1"/>
          <w:sz w:val="32"/>
          <w:szCs w:val="32"/>
        </w:rPr>
        <w:t>PER</w:t>
      </w:r>
      <w:r w:rsidR="002E1E12" w:rsidRPr="00AE57CD">
        <w:rPr>
          <w:rFonts w:cstheme="minorHAnsi"/>
          <w:b/>
          <w:bCs/>
          <w:color w:val="000000" w:themeColor="text1"/>
          <w:sz w:val="32"/>
          <w:szCs w:val="32"/>
        </w:rPr>
        <w:t>FIL DE SALIDA DIGITAL DEL ALUMNO</w:t>
      </w:r>
      <w:r w:rsidR="00FD6030" w:rsidRPr="00AE57CD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72716588" w14:textId="10678901" w:rsidR="006B10FB" w:rsidRDefault="004E5435" w:rsidP="004E5435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2</w:t>
      </w:r>
      <w:r w:rsidR="00E07B35" w:rsidRPr="00AE57CD">
        <w:rPr>
          <w:rFonts w:cstheme="minorHAnsi"/>
          <w:b/>
          <w:bCs/>
          <w:color w:val="000000" w:themeColor="text1"/>
          <w:sz w:val="32"/>
          <w:szCs w:val="32"/>
        </w:rPr>
        <w:t>ºESO</w:t>
      </w:r>
    </w:p>
    <w:tbl>
      <w:tblPr>
        <w:tblStyle w:val="Tablaconcuadrcula"/>
        <w:tblpPr w:leftFromText="141" w:rightFromText="141" w:vertAnchor="page" w:horzAnchor="margin" w:tblpY="2728"/>
        <w:tblW w:w="14029" w:type="dxa"/>
        <w:tblLayout w:type="fixed"/>
        <w:tblLook w:val="04A0" w:firstRow="1" w:lastRow="0" w:firstColumn="1" w:lastColumn="0" w:noHBand="0" w:noVBand="1"/>
      </w:tblPr>
      <w:tblGrid>
        <w:gridCol w:w="14029"/>
      </w:tblGrid>
      <w:tr w:rsidR="004E5435" w14:paraId="56536FDC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3264A3D0" w14:textId="5DF730D0" w:rsidR="004E5435" w:rsidRPr="00844BA0" w:rsidRDefault="004E5435" w:rsidP="000C20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</w:t>
            </w:r>
            <w:r w:rsidRPr="00844BA0">
              <w:rPr>
                <w:b/>
                <w:bCs/>
                <w:sz w:val="32"/>
                <w:szCs w:val="32"/>
              </w:rPr>
              <w:t>FORMACIÓN Y ALFABETIZACIÓN MEDIÁTICA</w:t>
            </w:r>
            <w:r>
              <w:rPr>
                <w:b/>
                <w:bCs/>
                <w:sz w:val="32"/>
                <w:szCs w:val="32"/>
              </w:rPr>
              <w:t xml:space="preserve"> (</w:t>
            </w:r>
            <w:r w:rsidR="00AA4BFD">
              <w:rPr>
                <w:b/>
                <w:bCs/>
                <w:sz w:val="32"/>
                <w:szCs w:val="32"/>
              </w:rPr>
              <w:t>CD1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E5435" w14:paraId="71C6C846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59F72F66" w14:textId="37D3B932" w:rsidR="004E5435" w:rsidRPr="004A4F0D" w:rsidRDefault="00AA4BFD" w:rsidP="000C20EC">
            <w:pPr>
              <w:pStyle w:val="04xlpa"/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Style w:val="s1ppyq"/>
                <w:rFonts w:asciiTheme="minorHAnsi" w:hAnsiTheme="minorHAnsi" w:cstheme="minorHAnsi"/>
                <w:b/>
                <w:bCs/>
              </w:rPr>
              <w:t>CD1</w:t>
            </w:r>
            <w:r w:rsidR="004E5435" w:rsidRPr="004A4F0D">
              <w:rPr>
                <w:rStyle w:val="s1ppyq"/>
                <w:rFonts w:asciiTheme="minorHAnsi" w:hAnsiTheme="minorHAnsi" w:cstheme="minorHAnsi"/>
                <w:b/>
                <w:bCs/>
              </w:rPr>
              <w:t>.1</w:t>
            </w:r>
            <w:r w:rsidR="004E5435" w:rsidRPr="004A4F0D">
              <w:rPr>
                <w:rStyle w:val="s1ppyq"/>
                <w:rFonts w:asciiTheme="minorHAnsi" w:hAnsiTheme="minorHAnsi" w:cstheme="minorHAnsi"/>
              </w:rPr>
              <w:t xml:space="preserve"> </w:t>
            </w:r>
            <w:r w:rsidR="004E5435" w:rsidRPr="004A4F0D">
              <w:rPr>
                <w:rStyle w:val="markedcontent"/>
                <w:rFonts w:asciiTheme="minorHAnsi" w:hAnsiTheme="minorHAnsi" w:cstheme="minorHAnsi"/>
              </w:rPr>
              <w:t>Conoce, diferencia y utiliza varios navegadores.</w:t>
            </w:r>
            <w:r w:rsidR="004E5435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4E5435" w:rsidRPr="004A4F0D">
              <w:rPr>
                <w:rStyle w:val="markedcontent"/>
                <w:rFonts w:asciiTheme="minorHAnsi" w:hAnsiTheme="minorHAnsi" w:cstheme="minorHAnsi"/>
              </w:rPr>
              <w:t xml:space="preserve">Utiliza las pestañas de navegación. Conoce la utilidad del modo incógnito. </w:t>
            </w:r>
            <w:r w:rsidR="004E5435" w:rsidRPr="00E860DD">
              <w:rPr>
                <w:rStyle w:val="markedcontent"/>
                <w:rFonts w:asciiTheme="minorHAnsi" w:hAnsiTheme="minorHAnsi" w:cstheme="minorHAnsi"/>
                <w:b/>
                <w:bCs/>
              </w:rPr>
              <w:t>Es capaz de gestionar las opciones del navegador</w:t>
            </w:r>
            <w:r w:rsidR="004E5435" w:rsidRPr="004A4F0D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4E5435" w:rsidRPr="004A4F0D">
              <w:rPr>
                <w:rFonts w:asciiTheme="minorHAnsi" w:hAnsiTheme="minorHAnsi" w:cstheme="minorHAnsi"/>
              </w:rPr>
              <w:br/>
            </w:r>
            <w:r w:rsidR="004E5435" w:rsidRPr="004A4F0D">
              <w:rPr>
                <w:rStyle w:val="markedcontent"/>
                <w:rFonts w:asciiTheme="minorHAnsi" w:hAnsiTheme="minorHAnsi" w:cstheme="minorHAnsi"/>
              </w:rPr>
              <w:t>(historial, borrado de datos, página de inicio, gestión de contraseñas...).</w:t>
            </w:r>
            <w:r w:rsidR="004E5435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4E5435" w:rsidRPr="00E860DD">
              <w:rPr>
                <w:rStyle w:val="markedcontent"/>
                <w:rFonts w:asciiTheme="minorHAnsi" w:hAnsiTheme="minorHAnsi" w:cstheme="minorHAnsi"/>
                <w:b/>
                <w:bCs/>
              </w:rPr>
              <w:t>Utiliza de forma autónoma los marcadores/favoritos según sus intereses, sabiendo cómo editarlos y organizarlos en carpetas</w:t>
            </w:r>
            <w:r w:rsidR="004E5435" w:rsidRPr="004A4F0D">
              <w:rPr>
                <w:rStyle w:val="markedcontent"/>
                <w:rFonts w:asciiTheme="minorHAnsi" w:hAnsiTheme="minorHAnsi" w:cstheme="minorHAnsi"/>
              </w:rPr>
              <w:t>.</w:t>
            </w:r>
          </w:p>
        </w:tc>
      </w:tr>
      <w:tr w:rsidR="004E5435" w14:paraId="21F0D481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71FE1D2A" w14:textId="4D9680D2" w:rsidR="004E5435" w:rsidRPr="004A4F0D" w:rsidRDefault="00AA4BFD" w:rsidP="000C20EC">
            <w:pPr>
              <w:pStyle w:val="04xlpa"/>
              <w:spacing w:line="270" w:lineRule="atLeast"/>
              <w:rPr>
                <w:rFonts w:asciiTheme="minorHAnsi" w:hAnsiTheme="minorHAnsi" w:cstheme="minorHAnsi"/>
              </w:rPr>
            </w:pPr>
            <w:r>
              <w:rPr>
                <w:rStyle w:val="s1ppyq"/>
                <w:rFonts w:asciiTheme="minorHAnsi" w:hAnsiTheme="minorHAnsi" w:cstheme="minorHAnsi"/>
                <w:b/>
                <w:bCs/>
              </w:rPr>
              <w:t>CD1</w:t>
            </w:r>
            <w:r w:rsidR="004E5435" w:rsidRPr="004A4F0D">
              <w:rPr>
                <w:rFonts w:asciiTheme="minorHAnsi" w:hAnsiTheme="minorHAnsi" w:cstheme="minorHAnsi"/>
                <w:b/>
                <w:bCs/>
              </w:rPr>
              <w:t>.2</w:t>
            </w:r>
            <w:r w:rsidR="004E5435" w:rsidRPr="004A4F0D">
              <w:rPr>
                <w:rFonts w:asciiTheme="minorHAnsi" w:hAnsiTheme="minorHAnsi" w:cstheme="minorHAnsi"/>
              </w:rPr>
              <w:t xml:space="preserve"> </w:t>
            </w:r>
            <w:r w:rsidR="004E5435" w:rsidRPr="004A4F0D">
              <w:rPr>
                <w:rStyle w:val="markedcontent"/>
                <w:rFonts w:asciiTheme="minorHAnsi" w:hAnsiTheme="minorHAnsi" w:cstheme="minorHAnsi"/>
              </w:rPr>
              <w:t>Navega con soltura en internet para buscar información. Identifica varios buscadores.</w:t>
            </w:r>
            <w:r w:rsidR="004E5435" w:rsidRPr="004A4F0D">
              <w:rPr>
                <w:rFonts w:asciiTheme="minorHAnsi" w:hAnsiTheme="minorHAnsi" w:cstheme="minorHAnsi"/>
              </w:rPr>
              <w:br/>
            </w:r>
            <w:r w:rsidR="004E5435" w:rsidRPr="00E860DD">
              <w:rPr>
                <w:rStyle w:val="markedcontent"/>
                <w:rFonts w:asciiTheme="minorHAnsi" w:hAnsiTheme="minorHAnsi" w:cstheme="minorHAnsi"/>
                <w:b/>
                <w:bCs/>
              </w:rPr>
              <w:t>Es capaz de utilizar varios buscadores. Identifica su buscador preferido</w:t>
            </w:r>
            <w:r w:rsidR="004E5435" w:rsidRPr="004A4F0D">
              <w:rPr>
                <w:rStyle w:val="markedcontent"/>
                <w:rFonts w:asciiTheme="minorHAnsi" w:hAnsiTheme="minorHAnsi" w:cstheme="minorHAnsi"/>
              </w:rPr>
              <w:t>.</w:t>
            </w:r>
          </w:p>
        </w:tc>
      </w:tr>
      <w:tr w:rsidR="004E5435" w14:paraId="010AB09B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2F152F8F" w14:textId="1569B484" w:rsidR="004E5435" w:rsidRPr="004A4F0D" w:rsidRDefault="00AA4BFD" w:rsidP="000C20EC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</w:rPr>
              <w:t>CD1</w:t>
            </w:r>
            <w:r w:rsidR="004E5435" w:rsidRPr="004A4F0D"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.3</w:t>
            </w:r>
            <w:r w:rsidR="004E5435" w:rsidRPr="004A4F0D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>Accede a páginas o repositorios web para extraer información Reconoce webs o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>repositorios.</w:t>
            </w:r>
            <w:r w:rsidR="004E5435">
              <w:t xml:space="preserve">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Selecciona webs y repositorios de referencia para extraer o consultar información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2079BF97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1225CA28" w14:textId="20995507" w:rsidR="004E5435" w:rsidRPr="004A4F0D" w:rsidRDefault="00AA4BFD" w:rsidP="000C20EC">
            <w:pPr>
              <w:rPr>
                <w:rFonts w:cstheme="minorHAnsi"/>
                <w:sz w:val="24"/>
                <w:szCs w:val="24"/>
              </w:rPr>
            </w:pPr>
            <w:r w:rsidRPr="00AA4BFD"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CD1.4</w:t>
            </w:r>
            <w:r w:rsidR="004E5435" w:rsidRPr="00AA4BFD">
              <w:rPr>
                <w:rStyle w:val="s1ppyq"/>
                <w:rFonts w:cstheme="minorHAnsi"/>
                <w:sz w:val="28"/>
                <w:szCs w:val="28"/>
              </w:rPr>
              <w:t xml:space="preserve"> 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 xml:space="preserve">Conoce y utiliza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la mayoría de los comandos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 xml:space="preserve"> para enriquecer su estrategia de búsqueda.</w:t>
            </w:r>
          </w:p>
        </w:tc>
      </w:tr>
      <w:tr w:rsidR="004E5435" w14:paraId="3692F5DD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79B7C244" w14:textId="5B627D47" w:rsidR="004E5435" w:rsidRPr="004A4F0D" w:rsidRDefault="00AA4BFD" w:rsidP="000C20EC">
            <w:pPr>
              <w:tabs>
                <w:tab w:val="left" w:pos="1601"/>
              </w:tabs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CD1.5</w:t>
            </w:r>
            <w:r w:rsidR="004E5435" w:rsidRPr="004A4F0D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 xml:space="preserve">Localiza las herramientas de búsqueda,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y las utiliza con soltura y de forma habitual según sus necesidades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1E06113B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3EEF01F7" w14:textId="04D0BB61" w:rsidR="004E5435" w:rsidRPr="004A4F0D" w:rsidRDefault="00AA4BFD" w:rsidP="000C20EC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CD1.6</w:t>
            </w:r>
            <w:r w:rsidR="004E5435" w:rsidRPr="004A4F0D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>Es consciente que hay informaciones más fiables (o de mayor calidad) que otras.</w:t>
            </w:r>
            <w:r w:rsidR="004E5435">
              <w:t xml:space="preserve">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Encuentra información de calidad al poner en juego todas las estrategias de búsqueda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317FF77B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69CFB73C" w14:textId="0ABE9F60" w:rsidR="004E5435" w:rsidRPr="004A4F0D" w:rsidRDefault="00AA4BFD" w:rsidP="000C20EC">
            <w:pPr>
              <w:tabs>
                <w:tab w:val="left" w:pos="3364"/>
              </w:tabs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CD1.7</w:t>
            </w:r>
            <w:r w:rsidR="004E5435" w:rsidRPr="004A4F0D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Compara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 xml:space="preserve"> de forma sencilla dos o más informaciones sobre el mismo tema y decide por una de ellas, según algún criterio establecido previamente.</w:t>
            </w:r>
          </w:p>
        </w:tc>
      </w:tr>
      <w:tr w:rsidR="004E5435" w14:paraId="34D26F60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1545ECAC" w14:textId="50FA4517" w:rsidR="004E5435" w:rsidRPr="004A4F0D" w:rsidRDefault="00AA4BFD" w:rsidP="000C20EC">
            <w:pPr>
              <w:tabs>
                <w:tab w:val="left" w:pos="3364"/>
              </w:tabs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CD1.8</w:t>
            </w:r>
            <w:r w:rsidR="004E5435" w:rsidRPr="004A4F0D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Compara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 xml:space="preserve"> de forma sencilla dos fuentes de información atendiendo a alguna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>característica de éstas.</w:t>
            </w:r>
          </w:p>
        </w:tc>
      </w:tr>
      <w:tr w:rsidR="004E5435" w14:paraId="7F17CBD9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0807818E" w14:textId="7E68EB7D" w:rsidR="004E5435" w:rsidRPr="004A4F0D" w:rsidRDefault="00AA4BFD" w:rsidP="000C20EC">
            <w:pPr>
              <w:tabs>
                <w:tab w:val="left" w:pos="3364"/>
              </w:tabs>
              <w:rPr>
                <w:rStyle w:val="s1ppyq"/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CD1.9</w:t>
            </w:r>
            <w:r w:rsidR="004E5435" w:rsidRPr="004A4F0D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 xml:space="preserve">Guarda y organiza documentos (crea, renombra, elimina,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carga, mueve, copia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 xml:space="preserve">...) tanto en su dispositivo como en la nube utilizando una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estructura ordenada de carpetas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746299BB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4EF4435C" w14:textId="5A4CEE42" w:rsidR="004E5435" w:rsidRPr="004A4F0D" w:rsidRDefault="00AA4BFD" w:rsidP="000C20EC">
            <w:pPr>
              <w:tabs>
                <w:tab w:val="left" w:pos="3364"/>
              </w:tabs>
              <w:rPr>
                <w:rStyle w:val="s1ppyq"/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CD1.10</w:t>
            </w:r>
            <w:r w:rsidR="004E5435" w:rsidRPr="004A4F0D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Domina su entorno de almacenamiento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>, gestionándolo de forma óptima y funcional. (Sincronizar, historial de versiones, compartir, papelera de reciclaje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>.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>..)</w:t>
            </w:r>
          </w:p>
        </w:tc>
      </w:tr>
      <w:tr w:rsidR="004E5435" w14:paraId="7D14F524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05B08722" w14:textId="44B0F9FD" w:rsidR="004E5435" w:rsidRPr="00E860DD" w:rsidRDefault="00AA4BFD" w:rsidP="000C20EC">
            <w:pPr>
              <w:tabs>
                <w:tab w:val="left" w:pos="3364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CD1.11</w:t>
            </w:r>
            <w:r w:rsidR="004E5435" w:rsidRPr="00E860DD">
              <w:rPr>
                <w:rStyle w:val="s1ppyq"/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Utiliza su libreta digital para organizar y recopilar información.</w:t>
            </w:r>
          </w:p>
        </w:tc>
      </w:tr>
      <w:tr w:rsidR="004E5435" w14:paraId="347359CF" w14:textId="77777777" w:rsidTr="004E5435">
        <w:tc>
          <w:tcPr>
            <w:tcW w:w="14029" w:type="dxa"/>
            <w:shd w:val="clear" w:color="auto" w:fill="D9E2F3" w:themeFill="accent1" w:themeFillTint="33"/>
          </w:tcPr>
          <w:p w14:paraId="280D6BC1" w14:textId="545D46FF" w:rsidR="004E5435" w:rsidRPr="004A4F0D" w:rsidRDefault="00AA4BFD" w:rsidP="000C20EC">
            <w:pPr>
              <w:tabs>
                <w:tab w:val="left" w:pos="3364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CD1.12</w:t>
            </w:r>
            <w:r w:rsidR="004E5435" w:rsidRPr="004A4F0D">
              <w:rPr>
                <w:rStyle w:val="s1ppyq"/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E5435" w:rsidRPr="004A4F0D">
              <w:rPr>
                <w:rFonts w:cstheme="minorHAnsi"/>
                <w:sz w:val="24"/>
                <w:szCs w:val="24"/>
              </w:rPr>
              <w:t xml:space="preserve"> 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 xml:space="preserve">Conoce qué es la curación de contenido y </w:t>
            </w:r>
            <w:r w:rsidR="004E5435" w:rsidRPr="00E860DD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es capaz de realizar curaciones sencillas</w:t>
            </w:r>
            <w:r w:rsidR="004E5435" w:rsidRPr="004A4F0D">
              <w:rPr>
                <w:rStyle w:val="markedcontent"/>
                <w:rFonts w:cstheme="minorHAnsi"/>
                <w:sz w:val="24"/>
                <w:szCs w:val="24"/>
              </w:rPr>
              <w:t xml:space="preserve"> en su libreta digital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591218B3" w14:textId="77777777" w:rsidTr="004E5435">
        <w:tc>
          <w:tcPr>
            <w:tcW w:w="14029" w:type="dxa"/>
            <w:shd w:val="clear" w:color="auto" w:fill="FBE4D5" w:themeFill="accent2" w:themeFillTint="33"/>
          </w:tcPr>
          <w:p w14:paraId="4849316A" w14:textId="3A432D9E" w:rsidR="004E5435" w:rsidRPr="00F57B94" w:rsidRDefault="004E5435" w:rsidP="000C20EC">
            <w:pPr>
              <w:tabs>
                <w:tab w:val="left" w:pos="3364"/>
              </w:tabs>
              <w:jc w:val="center"/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CREACIÓN DE CONTENIDO DIGITAL (</w:t>
            </w:r>
            <w:r w:rsidR="00AA4BFD">
              <w:rPr>
                <w:b/>
                <w:bCs/>
                <w:sz w:val="32"/>
                <w:szCs w:val="32"/>
              </w:rPr>
              <w:t>CD2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E5435" w14:paraId="3ADBE3EB" w14:textId="77777777" w:rsidTr="004E5435">
        <w:tc>
          <w:tcPr>
            <w:tcW w:w="14029" w:type="dxa"/>
            <w:shd w:val="clear" w:color="auto" w:fill="FBE4D5" w:themeFill="accent2" w:themeFillTint="33"/>
          </w:tcPr>
          <w:p w14:paraId="264A5EF3" w14:textId="2F5C0F33" w:rsidR="004E5435" w:rsidRPr="00933208" w:rsidRDefault="00AA4BFD" w:rsidP="000C20EC">
            <w:pPr>
              <w:tabs>
                <w:tab w:val="left" w:pos="3364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CD2.1</w:t>
            </w:r>
            <w:r w:rsidR="004E5435" w:rsidRPr="00933208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Crea contenido digital en formato texto añadiendo elementos multimedia básicos (imágenes, links). Utiliza las </w:t>
            </w:r>
            <w:r w:rsidR="004E5435"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principales herramientas del editor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de texto y presentaciones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, siendo capaz de crear un </w:t>
            </w:r>
            <w:r w:rsidR="004E5435"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contenido básico de calidad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465498B1" w14:textId="77777777" w:rsidTr="004E5435">
        <w:tc>
          <w:tcPr>
            <w:tcW w:w="14029" w:type="dxa"/>
            <w:shd w:val="clear" w:color="auto" w:fill="FBE4D5" w:themeFill="accent2" w:themeFillTint="33"/>
          </w:tcPr>
          <w:p w14:paraId="20C383CB" w14:textId="4D80D000" w:rsidR="004E5435" w:rsidRPr="00933208" w:rsidRDefault="004E5435" w:rsidP="000C20EC">
            <w:pPr>
              <w:tabs>
                <w:tab w:val="left" w:pos="3364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 w:rsidRPr="00933208">
              <w:rPr>
                <w:rStyle w:val="s1ppyq"/>
                <w:rFonts w:cstheme="minorHAnsi"/>
                <w:b/>
                <w:bCs/>
                <w:sz w:val="24"/>
                <w:szCs w:val="24"/>
              </w:rPr>
              <w:lastRenderedPageBreak/>
              <w:t>CD2.</w:t>
            </w:r>
            <w:r w:rsidR="00AA4BFD"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2</w:t>
            </w:r>
            <w:r w:rsidRPr="00933208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Utiliza un blog o una wiki</w:t>
            </w:r>
            <w:r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 (o similar) y </w:t>
            </w:r>
            <w:r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crea vídeos/audios con formato básico</w:t>
            </w:r>
            <w:r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 como forma de expresión personal.</w:t>
            </w:r>
          </w:p>
        </w:tc>
      </w:tr>
      <w:tr w:rsidR="004E5435" w14:paraId="5566295F" w14:textId="77777777" w:rsidTr="004E5435">
        <w:tc>
          <w:tcPr>
            <w:tcW w:w="14029" w:type="dxa"/>
            <w:shd w:val="clear" w:color="auto" w:fill="FBE4D5" w:themeFill="accent2" w:themeFillTint="33"/>
          </w:tcPr>
          <w:p w14:paraId="36729A04" w14:textId="5744E6ED" w:rsidR="004E5435" w:rsidRPr="00933208" w:rsidRDefault="00AA4BFD" w:rsidP="000C20EC">
            <w:pPr>
              <w:tabs>
                <w:tab w:val="left" w:pos="3364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CD2.3</w:t>
            </w:r>
            <w:r w:rsidR="004E5435" w:rsidRPr="00933208">
              <w:rPr>
                <w:rStyle w:val="s1ppyq"/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>Mejora el formato,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incorpora </w:t>
            </w:r>
            <w:r w:rsidR="004E5435"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información relevante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 y añade </w:t>
            </w:r>
            <w:r w:rsidR="004E5435"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recursos digitales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 (enlaces, vídeos, gráficas, fotos,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>...) a un contenido existente elaborado por terceros.</w:t>
            </w:r>
          </w:p>
        </w:tc>
      </w:tr>
      <w:tr w:rsidR="004E5435" w14:paraId="58D1A76F" w14:textId="77777777" w:rsidTr="004E5435">
        <w:tc>
          <w:tcPr>
            <w:tcW w:w="14029" w:type="dxa"/>
            <w:shd w:val="clear" w:color="auto" w:fill="FBE4D5" w:themeFill="accent2" w:themeFillTint="33"/>
          </w:tcPr>
          <w:p w14:paraId="4B4E0850" w14:textId="7AD6586C" w:rsidR="004E5435" w:rsidRPr="00933208" w:rsidRDefault="00AA4BFD" w:rsidP="000C20EC">
            <w:pPr>
              <w:tabs>
                <w:tab w:val="left" w:pos="3364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CD2.5</w:t>
            </w:r>
            <w:r w:rsidR="004E5435" w:rsidRPr="00933208">
              <w:rPr>
                <w:rStyle w:val="s1ppyq"/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>Crea y edita contenido digital en diferentes formatos (</w:t>
            </w:r>
            <w:r w:rsidR="004E5435"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infografías interactivas, vídeos </w:t>
            </w:r>
            <w:r w:rsidR="004E5435" w:rsidRPr="00887CF3">
              <w:rPr>
                <w:b/>
                <w:bCs/>
              </w:rPr>
              <w:t xml:space="preserve">  </w:t>
            </w:r>
            <w:r w:rsidR="004E5435"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editados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>, música, líneas de tiempo, mapas mentales, cuentos digitales y cuestionarios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>interactivos).</w:t>
            </w:r>
          </w:p>
        </w:tc>
      </w:tr>
      <w:tr w:rsidR="004E5435" w14:paraId="68814D6E" w14:textId="77777777" w:rsidTr="004E5435">
        <w:tc>
          <w:tcPr>
            <w:tcW w:w="14029" w:type="dxa"/>
            <w:shd w:val="clear" w:color="auto" w:fill="FBE4D5" w:themeFill="accent2" w:themeFillTint="33"/>
          </w:tcPr>
          <w:p w14:paraId="7E114402" w14:textId="37CD8177" w:rsidR="004E5435" w:rsidRPr="00933208" w:rsidRDefault="00AA4BFD" w:rsidP="000C20EC">
            <w:pPr>
              <w:tabs>
                <w:tab w:val="left" w:pos="2687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CD2.6</w:t>
            </w:r>
            <w:r w:rsidR="004E5435" w:rsidRPr="00933208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>Reconoce que los contenidos y recursos existentes en internet están elaborados por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diferentes personas/autores </w:t>
            </w:r>
            <w:r w:rsidR="004E5435"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Respeta los contenidos digitales (textos y contenido multimedia) yevita el plagio de éstos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7D088385" w14:textId="77777777" w:rsidTr="004E5435">
        <w:tc>
          <w:tcPr>
            <w:tcW w:w="14029" w:type="dxa"/>
            <w:shd w:val="clear" w:color="auto" w:fill="FBE4D5" w:themeFill="accent2" w:themeFillTint="33"/>
          </w:tcPr>
          <w:p w14:paraId="43845CD0" w14:textId="470151B5" w:rsidR="004E5435" w:rsidRPr="00933208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CD2.7</w:t>
            </w:r>
            <w:r w:rsidR="004E5435" w:rsidRPr="00933208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Diseña </w:t>
            </w:r>
            <w:r w:rsidR="004E5435" w:rsidRPr="00887CF3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programas complejos</w:t>
            </w:r>
            <w:r w:rsidR="004E5435" w:rsidRPr="00933208">
              <w:rPr>
                <w:rStyle w:val="markedcontent"/>
                <w:rFonts w:cstheme="minorHAnsi"/>
                <w:sz w:val="24"/>
                <w:szCs w:val="24"/>
              </w:rPr>
              <w:t xml:space="preserve"> a través de la programación por bloques, aplicando las instrucciones a un robot. Resuelva retos y crea proyectos aplicando conocimientos</w:t>
            </w:r>
          </w:p>
        </w:tc>
      </w:tr>
      <w:tr w:rsidR="004E5435" w14:paraId="249C0BA0" w14:textId="77777777" w:rsidTr="004E5435">
        <w:tc>
          <w:tcPr>
            <w:tcW w:w="14029" w:type="dxa"/>
            <w:shd w:val="clear" w:color="auto" w:fill="EDEDED" w:themeFill="accent3" w:themeFillTint="33"/>
          </w:tcPr>
          <w:p w14:paraId="4AAA7110" w14:textId="7E18CA98" w:rsidR="004E5435" w:rsidRDefault="004E5435" w:rsidP="000C20EC">
            <w:pPr>
              <w:tabs>
                <w:tab w:val="left" w:pos="2429"/>
              </w:tabs>
              <w:jc w:val="center"/>
              <w:rPr>
                <w:rStyle w:val="s1ppyq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COMUNICACIÓN Y COLABORACIÓN (</w:t>
            </w:r>
            <w:r w:rsidR="00AA4BFD">
              <w:rPr>
                <w:b/>
                <w:bCs/>
                <w:sz w:val="32"/>
                <w:szCs w:val="32"/>
              </w:rPr>
              <w:t>CD3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E5435" w14:paraId="165F94D3" w14:textId="77777777" w:rsidTr="004E5435">
        <w:tc>
          <w:tcPr>
            <w:tcW w:w="14029" w:type="dxa"/>
            <w:shd w:val="clear" w:color="auto" w:fill="EDEDED" w:themeFill="accent3" w:themeFillTint="33"/>
          </w:tcPr>
          <w:p w14:paraId="1176C807" w14:textId="5FBADFCD" w:rsidR="004E5435" w:rsidRPr="00A61753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CD3.1</w:t>
            </w:r>
            <w:r w:rsidR="004E5435" w:rsidRPr="00A61753">
              <w:rPr>
                <w:rStyle w:val="s1ppyq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E5435" w:rsidRPr="00BF11E1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Domina los diferentes canales de comunicación</w:t>
            </w:r>
            <w:r w:rsidR="004E5435" w:rsidRPr="00A61753">
              <w:rPr>
                <w:rStyle w:val="markedcontent"/>
                <w:rFonts w:cstheme="minorHAnsi"/>
                <w:sz w:val="24"/>
                <w:szCs w:val="24"/>
              </w:rPr>
              <w:t xml:space="preserve"> (correo electrónico, aplicaciones de comunicación, foros) según su finalidad y/o contexto, utilizando todas sus posibilidades y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A61753">
              <w:rPr>
                <w:rStyle w:val="markedcontent"/>
                <w:rFonts w:cstheme="minorHAnsi"/>
                <w:sz w:val="24"/>
                <w:szCs w:val="24"/>
              </w:rPr>
              <w:t>opciones de configuración. Justifica la elección de un canal de comunicación concreto según sus intereses.</w:t>
            </w:r>
          </w:p>
        </w:tc>
      </w:tr>
      <w:tr w:rsidR="004E5435" w14:paraId="2F5915E5" w14:textId="77777777" w:rsidTr="004E5435">
        <w:tc>
          <w:tcPr>
            <w:tcW w:w="14029" w:type="dxa"/>
            <w:shd w:val="clear" w:color="auto" w:fill="EDEDED" w:themeFill="accent3" w:themeFillTint="33"/>
          </w:tcPr>
          <w:p w14:paraId="6BDD1779" w14:textId="6D3E3B1F" w:rsidR="004E5435" w:rsidRPr="00A61753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CD3.2</w:t>
            </w:r>
            <w:r w:rsidR="004E5435" w:rsidRPr="00A61753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5435" w:rsidRPr="00BF11E1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Entiende la finalidad de un entorno colaborativo</w:t>
            </w:r>
            <w:r w:rsidR="004E5435" w:rsidRPr="00A61753">
              <w:rPr>
                <w:rStyle w:val="markedcontent"/>
                <w:rFonts w:cstheme="minorHAnsi"/>
                <w:sz w:val="24"/>
                <w:szCs w:val="24"/>
              </w:rPr>
              <w:t>. Domina las principales herramientas de los entornos colaborativos propuestos por el profesor.</w:t>
            </w:r>
          </w:p>
        </w:tc>
      </w:tr>
      <w:tr w:rsidR="004E5435" w14:paraId="0D8155BB" w14:textId="77777777" w:rsidTr="004E5435">
        <w:tc>
          <w:tcPr>
            <w:tcW w:w="14029" w:type="dxa"/>
            <w:shd w:val="clear" w:color="auto" w:fill="EDEDED" w:themeFill="accent3" w:themeFillTint="33"/>
          </w:tcPr>
          <w:p w14:paraId="07A9CB49" w14:textId="3EFBFD13" w:rsidR="004E5435" w:rsidRPr="00A61753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CD3.3</w:t>
            </w:r>
            <w:r w:rsidR="004E5435" w:rsidRPr="00A61753">
              <w:rPr>
                <w:rStyle w:val="s1ppyq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E5435" w:rsidRPr="00BF11E1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Desarrolla alguna idea de forma básica</w:t>
            </w:r>
            <w:r w:rsidR="004E5435" w:rsidRPr="00A61753">
              <w:rPr>
                <w:rStyle w:val="markedcontent"/>
                <w:rFonts w:cstheme="minorHAnsi"/>
                <w:sz w:val="24"/>
                <w:szCs w:val="24"/>
              </w:rPr>
              <w:t xml:space="preserve"> (o proyecto sencillo) con la finalidad de aportar conocimiento a la sociedad a través de la tecnología.</w:t>
            </w:r>
          </w:p>
        </w:tc>
      </w:tr>
      <w:tr w:rsidR="004E5435" w14:paraId="3E37A0D5" w14:textId="77777777" w:rsidTr="004E5435">
        <w:tc>
          <w:tcPr>
            <w:tcW w:w="14029" w:type="dxa"/>
            <w:shd w:val="clear" w:color="auto" w:fill="EDEDED" w:themeFill="accent3" w:themeFillTint="33"/>
          </w:tcPr>
          <w:p w14:paraId="35C2AF8A" w14:textId="718859B1" w:rsidR="004E5435" w:rsidRPr="00A61753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CD3.4</w:t>
            </w:r>
            <w:r w:rsidR="004E5435" w:rsidRPr="00A61753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5435" w:rsidRPr="00BF11E1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Conoce y respeta todas las reglas</w:t>
            </w:r>
            <w:r w:rsidR="004E5435" w:rsidRPr="00A61753">
              <w:rPr>
                <w:rStyle w:val="markedcontent"/>
                <w:rFonts w:cstheme="minorHAnsi"/>
                <w:sz w:val="24"/>
                <w:szCs w:val="24"/>
              </w:rPr>
              <w:t xml:space="preserve"> de comportamiento en internet.</w:t>
            </w:r>
          </w:p>
        </w:tc>
      </w:tr>
      <w:tr w:rsidR="004E5435" w14:paraId="0BF01B7C" w14:textId="77777777" w:rsidTr="004E5435">
        <w:tc>
          <w:tcPr>
            <w:tcW w:w="14029" w:type="dxa"/>
            <w:shd w:val="clear" w:color="auto" w:fill="EDEDED" w:themeFill="accent3" w:themeFillTint="33"/>
          </w:tcPr>
          <w:p w14:paraId="7721DBA0" w14:textId="49412C7E" w:rsidR="004E5435" w:rsidRPr="00A61753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CD3.5</w:t>
            </w:r>
            <w:r w:rsidR="004E5435" w:rsidRPr="00A61753">
              <w:rPr>
                <w:rStyle w:val="s1ppyq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E5435" w:rsidRPr="00A61753">
              <w:rPr>
                <w:rStyle w:val="markedcontent"/>
                <w:rFonts w:cstheme="minorHAnsi"/>
                <w:sz w:val="24"/>
                <w:szCs w:val="24"/>
              </w:rPr>
              <w:t xml:space="preserve">Es consciente de la diversidad cultural (p.ej.: idiomática) y entiende cómo la tecnología puede ayudarnos a comunicarnos. </w:t>
            </w:r>
            <w:r w:rsidR="004E5435" w:rsidRPr="00BF11E1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Desarrolla o adapta diferentes soluciones digitales</w:t>
            </w:r>
            <w:r w:rsidR="004E5435" w:rsidRPr="00A61753">
              <w:rPr>
                <w:rStyle w:val="markedcontent"/>
                <w:rFonts w:cstheme="minorHAnsi"/>
                <w:sz w:val="24"/>
                <w:szCs w:val="24"/>
              </w:rPr>
              <w:t xml:space="preserve"> para favorecer la comunicación intercultural y para ayudar a las generaciones con menor conocimiento digital.</w:t>
            </w:r>
          </w:p>
        </w:tc>
      </w:tr>
      <w:tr w:rsidR="004E5435" w14:paraId="326A52A8" w14:textId="77777777" w:rsidTr="004E5435">
        <w:tc>
          <w:tcPr>
            <w:tcW w:w="14029" w:type="dxa"/>
            <w:shd w:val="clear" w:color="auto" w:fill="EDEDED" w:themeFill="accent3" w:themeFillTint="33"/>
          </w:tcPr>
          <w:p w14:paraId="155B1DF8" w14:textId="492193A3" w:rsidR="004E5435" w:rsidRPr="00A61753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CD3.6</w:t>
            </w:r>
            <w:r w:rsidR="004E5435" w:rsidRPr="00A61753">
              <w:rPr>
                <w:rStyle w:val="s1ppyq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E5435" w:rsidRPr="00A61753">
              <w:rPr>
                <w:rStyle w:val="markedcontent"/>
                <w:rFonts w:cstheme="minorHAnsi"/>
                <w:sz w:val="24"/>
                <w:szCs w:val="24"/>
              </w:rPr>
              <w:t>Entiende que lo que publicamos en internet (imágenes, datos, opiniones...) sobre nosotros influye en cómo nos ven los demás.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BF11E1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Entiende el concepto de reputación. Conoce y aplica las principales normas de publicación</w:t>
            </w:r>
            <w:r w:rsidR="004E5435" w:rsidRPr="00A61753">
              <w:rPr>
                <w:rStyle w:val="markedcontent"/>
                <w:rFonts w:cstheme="minorHAnsi"/>
                <w:sz w:val="24"/>
                <w:szCs w:val="24"/>
              </w:rPr>
              <w:t xml:space="preserve"> de información propia.</w:t>
            </w:r>
          </w:p>
        </w:tc>
      </w:tr>
      <w:tr w:rsidR="004E5435" w14:paraId="26EF8CC9" w14:textId="77777777" w:rsidTr="004E5435">
        <w:tc>
          <w:tcPr>
            <w:tcW w:w="14029" w:type="dxa"/>
            <w:shd w:val="clear" w:color="auto" w:fill="FFF2CC" w:themeFill="accent4" w:themeFillTint="33"/>
          </w:tcPr>
          <w:p w14:paraId="33F1C6D5" w14:textId="57A0CB53" w:rsidR="004E5435" w:rsidRPr="0007598D" w:rsidRDefault="004E5435" w:rsidP="000C20EC">
            <w:pPr>
              <w:tabs>
                <w:tab w:val="left" w:pos="2429"/>
              </w:tabs>
              <w:jc w:val="center"/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USO RESPONSABLE - SEGURIDAD (</w:t>
            </w:r>
            <w:r w:rsidR="00AA4BFD">
              <w:rPr>
                <w:b/>
                <w:bCs/>
                <w:sz w:val="32"/>
                <w:szCs w:val="32"/>
              </w:rPr>
              <w:t>CD4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E5435" w14:paraId="18869D01" w14:textId="77777777" w:rsidTr="004E5435">
        <w:tc>
          <w:tcPr>
            <w:tcW w:w="14029" w:type="dxa"/>
            <w:shd w:val="clear" w:color="auto" w:fill="FFF2CC" w:themeFill="accent4" w:themeFillTint="33"/>
          </w:tcPr>
          <w:p w14:paraId="4EF8D24F" w14:textId="04CADF5F" w:rsidR="004E5435" w:rsidRPr="00D97C3F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CD4.1</w:t>
            </w:r>
            <w:r w:rsidR="004E5435" w:rsidRPr="00D97C3F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 xml:space="preserve">Muestra sensibilidad por el impacto de la tecnología en el medio ambiente y participa activamente en su cuidado realizando acciones concretas a su alcance (p.ej.: ahorro de batería, reciclaje) y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proponiendo otras de impacto global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0E686C60" w14:textId="77777777" w:rsidTr="004E5435">
        <w:tc>
          <w:tcPr>
            <w:tcW w:w="14029" w:type="dxa"/>
            <w:shd w:val="clear" w:color="auto" w:fill="FFF2CC" w:themeFill="accent4" w:themeFillTint="33"/>
          </w:tcPr>
          <w:p w14:paraId="7F41FFC3" w14:textId="02500988" w:rsidR="004E5435" w:rsidRPr="00D97C3F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CD4.2</w:t>
            </w:r>
            <w:r w:rsidR="004E5435" w:rsidRPr="00D97C3F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Muestra sensibilidad, propone y desarrolla de forma guiada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 xml:space="preserve"> soluciones sencillas (digitales o no) relacionadas con el impacto de la tecnología en el bienestar y/o inclusión social, orientadas a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mejorar la sociedad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09C390C4" w14:textId="77777777" w:rsidTr="004E5435">
        <w:tc>
          <w:tcPr>
            <w:tcW w:w="14029" w:type="dxa"/>
            <w:shd w:val="clear" w:color="auto" w:fill="FFF2CC" w:themeFill="accent4" w:themeFillTint="33"/>
          </w:tcPr>
          <w:p w14:paraId="571255CC" w14:textId="6F4E0BF6" w:rsidR="004E5435" w:rsidRPr="00D97C3F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CD4.3</w:t>
            </w:r>
            <w:r w:rsidR="004E5435" w:rsidRPr="00D97C3F">
              <w:rPr>
                <w:rStyle w:val="s1ppyq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 xml:space="preserve">Adopta medidas para evitar riesgos físicos en el uso de la tecnología.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Es consciente de los principales riesgos psicológicos 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derivados del uso de la tecnología; sabe identificarlos.</w:t>
            </w:r>
          </w:p>
        </w:tc>
      </w:tr>
      <w:tr w:rsidR="004E5435" w14:paraId="404C9E9F" w14:textId="77777777" w:rsidTr="004E5435">
        <w:tc>
          <w:tcPr>
            <w:tcW w:w="14029" w:type="dxa"/>
            <w:shd w:val="clear" w:color="auto" w:fill="FFF2CC" w:themeFill="accent4" w:themeFillTint="33"/>
          </w:tcPr>
          <w:p w14:paraId="2E955305" w14:textId="457E9E1F" w:rsidR="004E5435" w:rsidRPr="00D97C3F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CD4.4</w:t>
            </w:r>
            <w:r w:rsidR="004E5435" w:rsidRPr="00D97C3F">
              <w:rPr>
                <w:rStyle w:val="s1ppyq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Entiende el concepto de "desconexión digital"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. Describe y aplica diferentes estrategias para fomentar la desconexión digital. Entiende y expresa algunas ventajas.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Muestra autocontrol en el uso de la tecnología.</w:t>
            </w:r>
          </w:p>
        </w:tc>
      </w:tr>
      <w:tr w:rsidR="004E5435" w14:paraId="32D8CAC0" w14:textId="77777777" w:rsidTr="004E5435">
        <w:tc>
          <w:tcPr>
            <w:tcW w:w="14029" w:type="dxa"/>
            <w:shd w:val="clear" w:color="auto" w:fill="FFF2CC" w:themeFill="accent4" w:themeFillTint="33"/>
          </w:tcPr>
          <w:p w14:paraId="566E0CA2" w14:textId="30DB0D76" w:rsidR="004E5435" w:rsidRPr="00D97C3F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CD4.5</w:t>
            </w:r>
            <w:r w:rsidR="004E5435" w:rsidRPr="00D97C3F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 xml:space="preserve">Conoce los principales riesgos en el uso de Internet (phishing, spam, publicidad invasiva), y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aplica medidas básicas de protección frente a amenazas de robo de datos y/o suplantación de identidad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1B527D31" w14:textId="77777777" w:rsidTr="004E5435">
        <w:tc>
          <w:tcPr>
            <w:tcW w:w="14029" w:type="dxa"/>
            <w:shd w:val="clear" w:color="auto" w:fill="FFF2CC" w:themeFill="accent4" w:themeFillTint="33"/>
          </w:tcPr>
          <w:p w14:paraId="41E7081C" w14:textId="305A703A" w:rsidR="004E5435" w:rsidRPr="00D97C3F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</w:rPr>
              <w:t>CD4.6</w:t>
            </w:r>
            <w:r w:rsidR="004E5435" w:rsidRPr="00D97C3F">
              <w:rPr>
                <w:rFonts w:cstheme="minorHAnsi"/>
                <w:sz w:val="24"/>
                <w:szCs w:val="24"/>
              </w:rPr>
              <w:t xml:space="preserve"> 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Conoce y configura correctamente las opciones de privacidad relacionadas con los</w:t>
            </w:r>
            <w:r w:rsidR="004E5435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 xml:space="preserve">contenidos digitales de elaboración propia (p.ej.: permisos de acceso o edición).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Conoce y utiliza las licencias Creative Commons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0834AC1B" w14:textId="77777777" w:rsidTr="004E5435">
        <w:tc>
          <w:tcPr>
            <w:tcW w:w="14029" w:type="dxa"/>
            <w:shd w:val="clear" w:color="auto" w:fill="FFF2CC" w:themeFill="accent4" w:themeFillTint="33"/>
          </w:tcPr>
          <w:p w14:paraId="46998D14" w14:textId="6AA3BDA6" w:rsidR="004E5435" w:rsidRPr="00D97C3F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CD4.7</w:t>
            </w:r>
            <w:r w:rsidR="004E5435" w:rsidRPr="00D97C3F">
              <w:rPr>
                <w:rFonts w:cstheme="minorHAnsi"/>
                <w:sz w:val="24"/>
                <w:szCs w:val="24"/>
              </w:rPr>
              <w:t xml:space="preserve"> 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Justifica la importancia de proteger los datos personales en internet.</w:t>
            </w:r>
            <w:r w:rsidR="004E5435">
              <w:t xml:space="preserve">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Aplica las principales estrategias de protección. Realiza una gestión segura de las contraseñas a los diferentes servicios y plataformas que utiliza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14:paraId="0F2D35C8" w14:textId="77777777" w:rsidTr="004E5435">
        <w:tc>
          <w:tcPr>
            <w:tcW w:w="14029" w:type="dxa"/>
            <w:shd w:val="clear" w:color="auto" w:fill="FFF2CC" w:themeFill="accent4" w:themeFillTint="33"/>
          </w:tcPr>
          <w:p w14:paraId="67BB44CC" w14:textId="06ADBCEE" w:rsidR="004E5435" w:rsidRPr="00D97C3F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CD4.8</w:t>
            </w:r>
            <w:r w:rsidR="004E5435" w:rsidRPr="00D97C3F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Analiza las políticas de privacidad y las condiciones de uso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 xml:space="preserve">. Conoce y domina las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opciones de modificación de datos personales, configuración de notificaciones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 xml:space="preserve"> en el navegador y recepción de correos electrónicos (spam, filtros, cancelación de suscripción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)</w:t>
            </w:r>
          </w:p>
        </w:tc>
      </w:tr>
      <w:tr w:rsidR="004E5435" w14:paraId="35DE5AA1" w14:textId="77777777" w:rsidTr="004E5435">
        <w:tc>
          <w:tcPr>
            <w:tcW w:w="14029" w:type="dxa"/>
            <w:shd w:val="clear" w:color="auto" w:fill="FFF2CC" w:themeFill="accent4" w:themeFillTint="33"/>
          </w:tcPr>
          <w:p w14:paraId="5474EC28" w14:textId="5A610C1B" w:rsidR="004E5435" w:rsidRPr="00D97C3F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CD4.9</w:t>
            </w:r>
            <w:r w:rsidR="004E5435" w:rsidRPr="00D97C3F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 xml:space="preserve">Identifica algunas conductas no éticas en los entornos digitales. </w:t>
            </w:r>
            <w:r w:rsidR="004E5435" w:rsidRPr="006D64C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Reflexiona sobre circunstancias que facilitan la aparición de ciberacoso</w:t>
            </w:r>
            <w:r w:rsidR="004E5435" w:rsidRPr="00D97C3F">
              <w:rPr>
                <w:rStyle w:val="markedcontent"/>
                <w:rFonts w:cstheme="minorHAnsi"/>
                <w:sz w:val="24"/>
                <w:szCs w:val="24"/>
              </w:rPr>
              <w:t>. Muestra una actitud de respeto hacia los demás.</w:t>
            </w:r>
            <w:r w:rsidR="004E5435" w:rsidRPr="00D97C3F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5435" w:rsidRPr="00D97C3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E5435" w14:paraId="1335A766" w14:textId="77777777" w:rsidTr="004E5435">
        <w:tc>
          <w:tcPr>
            <w:tcW w:w="14029" w:type="dxa"/>
            <w:shd w:val="clear" w:color="auto" w:fill="E2EFD9" w:themeFill="accent6" w:themeFillTint="33"/>
          </w:tcPr>
          <w:p w14:paraId="2E47A5BC" w14:textId="394DA12F" w:rsidR="004E5435" w:rsidRPr="00C408D0" w:rsidRDefault="004E5435" w:rsidP="000C20EC">
            <w:pPr>
              <w:tabs>
                <w:tab w:val="left" w:pos="2429"/>
              </w:tabs>
              <w:jc w:val="center"/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RESOLUCIÓN DE PROBLEMAS DIGITALES</w:t>
            </w:r>
            <w:r w:rsidR="00AA4BFD">
              <w:rPr>
                <w:b/>
                <w:bCs/>
                <w:sz w:val="32"/>
                <w:szCs w:val="32"/>
              </w:rPr>
              <w:t xml:space="preserve"> (CD5)</w:t>
            </w:r>
          </w:p>
        </w:tc>
      </w:tr>
      <w:tr w:rsidR="004E5435" w:rsidRPr="00AB23FE" w14:paraId="149BCB11" w14:textId="77777777" w:rsidTr="004E5435">
        <w:tc>
          <w:tcPr>
            <w:tcW w:w="14029" w:type="dxa"/>
            <w:shd w:val="clear" w:color="auto" w:fill="E2EFD9" w:themeFill="accent6" w:themeFillTint="33"/>
          </w:tcPr>
          <w:p w14:paraId="0C63C2CF" w14:textId="45897CB6" w:rsidR="004E5435" w:rsidRPr="00BA362C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A4BFD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CD5.1</w:t>
            </w:r>
            <w:r w:rsidR="004E5435" w:rsidRPr="00AA4BFD">
              <w:rPr>
                <w:rFonts w:cstheme="minorHAnsi"/>
                <w:sz w:val="28"/>
                <w:szCs w:val="28"/>
              </w:rPr>
              <w:t xml:space="preserve"> 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 xml:space="preserve">Identifica una anomalía o problema en su dispositivo, describiéndolo (y redactándolo) con claridad. </w:t>
            </w:r>
            <w:r w:rsidR="004E5435" w:rsidRPr="009A4F5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Solventa incidencias sencillas de forma autónoma y/o busca soluciones en internet. </w:t>
            </w:r>
            <w:r w:rsidR="004E5435" w:rsidRPr="009A4F52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4E5435" w:rsidRPr="009A4F5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Gestiona la configuración general del equipo para evitar problemas de funcionamiento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:rsidRPr="00AB23FE" w14:paraId="6519C392" w14:textId="77777777" w:rsidTr="004E5435">
        <w:tc>
          <w:tcPr>
            <w:tcW w:w="14029" w:type="dxa"/>
            <w:shd w:val="clear" w:color="auto" w:fill="E2EFD9" w:themeFill="accent6" w:themeFillTint="33"/>
          </w:tcPr>
          <w:p w14:paraId="37CA070B" w14:textId="42F85062" w:rsidR="004E5435" w:rsidRPr="00BA362C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CD5.2</w:t>
            </w:r>
            <w:r w:rsidR="004E5435" w:rsidRPr="00BA362C">
              <w:rPr>
                <w:rFonts w:cstheme="minorHAnsi"/>
                <w:sz w:val="24"/>
                <w:szCs w:val="24"/>
              </w:rPr>
              <w:t xml:space="preserve"> 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 xml:space="preserve">Personaliza de forma autónoma el menú inicio, crea accesos directos de aplicaciones y ancla iconos a la barra de tareas. </w:t>
            </w:r>
            <w:r w:rsidR="004E5435" w:rsidRPr="009A4F5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Gestiona la energía de forma avanzada. Entiende la importancia de mantener actualizados los dispositivos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 xml:space="preserve"> (funcionamiento, seguridad) </w:t>
            </w:r>
            <w:r w:rsidR="004E5435" w:rsidRPr="009A4F5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y los actualiza de forma regular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:rsidRPr="00AB23FE" w14:paraId="2C73417F" w14:textId="77777777" w:rsidTr="004E5435">
        <w:tc>
          <w:tcPr>
            <w:tcW w:w="14029" w:type="dxa"/>
            <w:shd w:val="clear" w:color="auto" w:fill="E2EFD9" w:themeFill="accent6" w:themeFillTint="33"/>
          </w:tcPr>
          <w:p w14:paraId="28709F5E" w14:textId="785DD682" w:rsidR="004E5435" w:rsidRPr="00BA362C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CD5.3</w:t>
            </w:r>
            <w:r w:rsidR="004E5435" w:rsidRPr="00BA362C">
              <w:rPr>
                <w:rFonts w:cstheme="minorHAnsi"/>
                <w:sz w:val="24"/>
                <w:szCs w:val="24"/>
              </w:rPr>
              <w:t xml:space="preserve"> </w:t>
            </w:r>
            <w:r w:rsidR="004E5435" w:rsidRPr="009A4F5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Gestiona sus cuentas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 xml:space="preserve">. Elige la cuenta a utilizar, según la finalidad, detectando posibles conflictos. Utiliza </w:t>
            </w:r>
            <w:r w:rsidR="004E5435" w:rsidRPr="009A4F5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indistintamente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 xml:space="preserve"> el modo online/offline. </w:t>
            </w:r>
            <w:r w:rsidR="004E5435" w:rsidRPr="009A4F5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Sincroniza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 xml:space="preserve"> las aplicaciones de forma autónoma. Domina todas las </w:t>
            </w:r>
            <w:r w:rsidR="004E5435" w:rsidRPr="009A4F52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opciones de personalización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 xml:space="preserve"> de los entornos educativos.</w:t>
            </w:r>
          </w:p>
        </w:tc>
      </w:tr>
      <w:tr w:rsidR="004E5435" w:rsidRPr="00AB23FE" w14:paraId="28B62A06" w14:textId="77777777" w:rsidTr="004E5435">
        <w:tc>
          <w:tcPr>
            <w:tcW w:w="14029" w:type="dxa"/>
            <w:shd w:val="clear" w:color="auto" w:fill="E2EFD9" w:themeFill="accent6" w:themeFillTint="33"/>
          </w:tcPr>
          <w:p w14:paraId="5CA45CCF" w14:textId="429DBD9B" w:rsidR="004E5435" w:rsidRPr="00BA362C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CD5.4</w:t>
            </w:r>
            <w:r w:rsidR="004E5435" w:rsidRPr="00BA362C">
              <w:rPr>
                <w:rFonts w:cstheme="minorHAnsi"/>
                <w:sz w:val="24"/>
                <w:szCs w:val="24"/>
              </w:rPr>
              <w:t xml:space="preserve"> 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 xml:space="preserve">Domina todas las funcionalidades y opciones de uso de las aplicaciones educativas tanto propuestas por el profesor como </w:t>
            </w:r>
            <w:r w:rsidR="004E5435" w:rsidRPr="00C77AF8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utilizadas por iniciativa propia. Gestiona su contenido de forma autónoma</w:t>
            </w:r>
            <w:r w:rsidR="004E5435" w:rsidRPr="00C77AF8">
              <w:rPr>
                <w:rStyle w:val="markedcontent"/>
                <w:rFonts w:cstheme="minorHAnsi"/>
                <w:sz w:val="24"/>
                <w:szCs w:val="24"/>
              </w:rPr>
              <w:t>.</w:t>
            </w:r>
          </w:p>
        </w:tc>
      </w:tr>
      <w:tr w:rsidR="004E5435" w:rsidRPr="00AB23FE" w14:paraId="09B778B9" w14:textId="77777777" w:rsidTr="004E5435">
        <w:tc>
          <w:tcPr>
            <w:tcW w:w="14029" w:type="dxa"/>
            <w:shd w:val="clear" w:color="auto" w:fill="E2EFD9" w:themeFill="accent6" w:themeFillTint="33"/>
          </w:tcPr>
          <w:p w14:paraId="6F76EE89" w14:textId="23EC492D" w:rsidR="004E5435" w:rsidRPr="00BA362C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CD5.5</w:t>
            </w:r>
            <w:r w:rsidR="004E5435" w:rsidRPr="00BA362C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5435" w:rsidRPr="00C77AF8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Analiza las características de una determinada herramienta digital, comparándola con otras similares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>, justificando la elección de la mejor para la resolución de un reto o problema concreto.</w:t>
            </w:r>
          </w:p>
        </w:tc>
      </w:tr>
      <w:tr w:rsidR="004E5435" w:rsidRPr="00AB23FE" w14:paraId="5CB3C89F" w14:textId="77777777" w:rsidTr="004E5435">
        <w:tc>
          <w:tcPr>
            <w:tcW w:w="14029" w:type="dxa"/>
            <w:shd w:val="clear" w:color="auto" w:fill="E2EFD9" w:themeFill="accent6" w:themeFillTint="33"/>
          </w:tcPr>
          <w:p w14:paraId="5E9F0F9F" w14:textId="70576190" w:rsidR="004E5435" w:rsidRPr="00BA362C" w:rsidRDefault="00AA4BFD" w:rsidP="000C20EC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CD5.6</w:t>
            </w:r>
            <w:r w:rsidR="004E5435" w:rsidRPr="00BA362C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 xml:space="preserve">Analiza un problema o reto, </w:t>
            </w:r>
            <w:r w:rsidR="004E5435" w:rsidRPr="00C77AF8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utilizando diferentes tecnologías digitales</w:t>
            </w:r>
            <w:r w:rsidR="004E5435" w:rsidRPr="00BA362C">
              <w:rPr>
                <w:rStyle w:val="markedcontent"/>
                <w:rFonts w:cstheme="minorHAnsi"/>
                <w:sz w:val="24"/>
                <w:szCs w:val="24"/>
              </w:rPr>
              <w:t xml:space="preserve"> para su resolución, empleando diferentes estrategias.</w:t>
            </w:r>
          </w:p>
        </w:tc>
      </w:tr>
      <w:tr w:rsidR="004E5435" w:rsidRPr="00AB23FE" w14:paraId="5CDE2F88" w14:textId="77777777" w:rsidTr="004E5435">
        <w:tc>
          <w:tcPr>
            <w:tcW w:w="14029" w:type="dxa"/>
            <w:shd w:val="clear" w:color="auto" w:fill="E2EFD9" w:themeFill="accent6" w:themeFillTint="33"/>
          </w:tcPr>
          <w:p w14:paraId="78245E70" w14:textId="346879B2" w:rsidR="004E5435" w:rsidRPr="00BA362C" w:rsidRDefault="00AA4BFD" w:rsidP="000C20EC">
            <w:pPr>
              <w:pStyle w:val="04xlpa"/>
              <w:spacing w:line="240" w:lineRule="atLeast"/>
              <w:rPr>
                <w:rStyle w:val="s1ppyq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s1ppyq"/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CD5.7</w:t>
            </w:r>
            <w:r w:rsidR="004E5435" w:rsidRPr="00BA362C">
              <w:rPr>
                <w:rStyle w:val="s1ppyq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E5435" w:rsidRPr="00BA362C">
              <w:rPr>
                <w:rStyle w:val="markedcontent"/>
                <w:rFonts w:asciiTheme="minorHAnsi" w:hAnsiTheme="minorHAnsi" w:cstheme="minorHAnsi"/>
              </w:rPr>
              <w:t xml:space="preserve">Identifica y describe sus limitaciones utilizando la tecnología o </w:t>
            </w:r>
            <w:r w:rsidR="004E5435" w:rsidRPr="005D68C9">
              <w:rPr>
                <w:rStyle w:val="markedcontent"/>
                <w:rFonts w:asciiTheme="minorHAnsi" w:hAnsiTheme="minorHAnsi" w:cstheme="minorHAnsi"/>
                <w:b/>
                <w:bCs/>
              </w:rPr>
              <w:t>lagunas en su competencia digital. Posee estrategias y fuentes de información en internet para aumentar su competencia digital</w:t>
            </w:r>
            <w:r w:rsidR="004E5435" w:rsidRPr="00BA362C">
              <w:rPr>
                <w:rStyle w:val="markedcontent"/>
                <w:rFonts w:asciiTheme="minorHAnsi" w:hAnsiTheme="minorHAnsi" w:cstheme="minorHAnsi"/>
              </w:rPr>
              <w:t>.</w:t>
            </w:r>
            <w:r w:rsidR="004E5435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4E5435" w:rsidRPr="00BA362C">
              <w:rPr>
                <w:rStyle w:val="markedcontent"/>
                <w:rFonts w:asciiTheme="minorHAnsi" w:hAnsiTheme="minorHAnsi" w:cstheme="minorHAnsi"/>
              </w:rPr>
              <w:t>Pide ayuda con naturalidad</w:t>
            </w:r>
            <w:r w:rsidR="001B7E57">
              <w:rPr>
                <w:rStyle w:val="markedcontent"/>
                <w:rFonts w:asciiTheme="minorHAnsi" w:hAnsiTheme="minorHAnsi" w:cstheme="minorHAnsi"/>
              </w:rPr>
              <w:t>.</w:t>
            </w:r>
          </w:p>
        </w:tc>
      </w:tr>
      <w:tr w:rsidR="004E5435" w:rsidRPr="00AB23FE" w14:paraId="7B8F6E09" w14:textId="77777777" w:rsidTr="004E5435">
        <w:tc>
          <w:tcPr>
            <w:tcW w:w="14029" w:type="dxa"/>
            <w:shd w:val="clear" w:color="auto" w:fill="E2EFD9" w:themeFill="accent6" w:themeFillTint="33"/>
          </w:tcPr>
          <w:p w14:paraId="52D26CF7" w14:textId="11357815" w:rsidR="004E5435" w:rsidRPr="00BA362C" w:rsidRDefault="00AA4BFD" w:rsidP="000C20EC">
            <w:pPr>
              <w:pStyle w:val="04xlpa"/>
              <w:spacing w:line="240" w:lineRule="atLeast"/>
              <w:rPr>
                <w:rStyle w:val="s1ppyq"/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s1ppyq"/>
                <w:rFonts w:asciiTheme="minorHAnsi" w:hAnsiTheme="minorHAnsi" w:cstheme="minorHAnsi"/>
                <w:b/>
                <w:bCs/>
                <w:color w:val="000000" w:themeColor="text1"/>
              </w:rPr>
              <w:t>CD5.8</w:t>
            </w:r>
            <w:r w:rsidR="004E5435" w:rsidRPr="00BA362C">
              <w:rPr>
                <w:rStyle w:val="s1ppyq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E5435" w:rsidRPr="00BA362C">
              <w:rPr>
                <w:rStyle w:val="markedcontent"/>
                <w:rFonts w:asciiTheme="minorHAnsi" w:hAnsiTheme="minorHAnsi" w:cstheme="minorHAnsi"/>
              </w:rPr>
              <w:t>Muestra actitudes de compañerismo, respeto y ayuda ante pequeños problemas</w:t>
            </w:r>
            <w:r w:rsidR="004E5435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4E5435" w:rsidRPr="00BA362C">
              <w:rPr>
                <w:rStyle w:val="markedcontent"/>
                <w:rFonts w:asciiTheme="minorHAnsi" w:hAnsiTheme="minorHAnsi" w:cstheme="minorHAnsi"/>
              </w:rPr>
              <w:t xml:space="preserve">relacionados con el uso de las tecnologías digitales. </w:t>
            </w:r>
            <w:r w:rsidR="004E5435" w:rsidRPr="005D68C9">
              <w:rPr>
                <w:rStyle w:val="markedcontent"/>
                <w:rFonts w:asciiTheme="minorHAnsi" w:hAnsiTheme="minorHAnsi" w:cstheme="minorHAnsi"/>
                <w:b/>
                <w:bCs/>
              </w:rPr>
              <w:t>Aporta soluciones sencillas a sus</w:t>
            </w:r>
            <w:r w:rsidR="004E5435">
              <w:rPr>
                <w:rStyle w:val="markedcontent"/>
                <w:rFonts w:asciiTheme="minorHAnsi" w:hAnsiTheme="minorHAnsi" w:cstheme="minorHAnsi"/>
                <w:b/>
                <w:bCs/>
              </w:rPr>
              <w:t xml:space="preserve"> </w:t>
            </w:r>
            <w:r w:rsidR="004E5435" w:rsidRPr="005D68C9">
              <w:rPr>
                <w:rStyle w:val="markedcontent"/>
                <w:rFonts w:asciiTheme="minorHAnsi" w:hAnsiTheme="minorHAnsi" w:cstheme="minorHAnsi"/>
                <w:b/>
                <w:bCs/>
              </w:rPr>
              <w:t>compañeros/as</w:t>
            </w:r>
            <w:r w:rsidR="004E5435" w:rsidRPr="00BA362C">
              <w:rPr>
                <w:rStyle w:val="markedcontent"/>
                <w:rFonts w:asciiTheme="minorHAnsi" w:hAnsiTheme="minorHAnsi" w:cstheme="minorHAnsi"/>
              </w:rPr>
              <w:t>.</w:t>
            </w:r>
          </w:p>
        </w:tc>
      </w:tr>
    </w:tbl>
    <w:p w14:paraId="6EFFAFEC" w14:textId="77777777" w:rsidR="004E5435" w:rsidRPr="004E5435" w:rsidRDefault="004E5435" w:rsidP="004E5435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</w:p>
    <w:p w14:paraId="12500F9D" w14:textId="2473BD06" w:rsidR="00051F84" w:rsidRDefault="00051F84" w:rsidP="00C92DD6">
      <w:pPr>
        <w:jc w:val="center"/>
      </w:pPr>
    </w:p>
    <w:p w14:paraId="0727517F" w14:textId="0A6E1F1A" w:rsidR="00051F84" w:rsidRDefault="00051F84" w:rsidP="00C92DD6">
      <w:pPr>
        <w:jc w:val="center"/>
      </w:pPr>
    </w:p>
    <w:p w14:paraId="7825A93B" w14:textId="77777777" w:rsidR="00051F84" w:rsidRDefault="00051F84" w:rsidP="00F87A97"/>
    <w:sectPr w:rsidR="00051F84" w:rsidSect="00E07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4015" w14:textId="77777777" w:rsidR="00EA63D3" w:rsidRDefault="00EA63D3" w:rsidP="006B10FB">
      <w:pPr>
        <w:spacing w:after="0" w:line="240" w:lineRule="auto"/>
      </w:pPr>
      <w:r>
        <w:separator/>
      </w:r>
    </w:p>
  </w:endnote>
  <w:endnote w:type="continuationSeparator" w:id="0">
    <w:p w14:paraId="388035F5" w14:textId="77777777" w:rsidR="00EA63D3" w:rsidRDefault="00EA63D3" w:rsidP="006B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5574" w14:textId="77777777" w:rsidR="009A2E27" w:rsidRDefault="009A2E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4E20" w14:textId="77777777" w:rsidR="009A2E27" w:rsidRDefault="009A2E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7C84" w14:textId="77777777" w:rsidR="009A2E27" w:rsidRDefault="009A2E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9F9D" w14:textId="77777777" w:rsidR="00EA63D3" w:rsidRDefault="00EA63D3" w:rsidP="006B10FB">
      <w:pPr>
        <w:spacing w:after="0" w:line="240" w:lineRule="auto"/>
      </w:pPr>
      <w:r>
        <w:separator/>
      </w:r>
    </w:p>
  </w:footnote>
  <w:footnote w:type="continuationSeparator" w:id="0">
    <w:p w14:paraId="03ECE652" w14:textId="77777777" w:rsidR="00EA63D3" w:rsidRDefault="00EA63D3" w:rsidP="006B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8EB9" w14:textId="77777777" w:rsidR="009A2E27" w:rsidRDefault="009A2E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362A" w14:textId="3AE8F854" w:rsidR="0079294C" w:rsidRDefault="00C516DB" w:rsidP="0053220F">
    <w:pPr>
      <w:pStyle w:val="Encabezado"/>
      <w:jc w:val="right"/>
    </w:pPr>
    <w:r w:rsidRPr="00C516DB">
      <w:rPr>
        <w:noProof/>
      </w:rPr>
      <w:drawing>
        <wp:anchor distT="0" distB="0" distL="114300" distR="114300" simplePos="0" relativeHeight="251658240" behindDoc="0" locked="0" layoutInCell="1" allowOverlap="1" wp14:anchorId="168B7F84" wp14:editId="197871E8">
          <wp:simplePos x="0" y="0"/>
          <wp:positionH relativeFrom="column">
            <wp:posOffset>8172743</wp:posOffset>
          </wp:positionH>
          <wp:positionV relativeFrom="paragraph">
            <wp:posOffset>-308659</wp:posOffset>
          </wp:positionV>
          <wp:extent cx="703384" cy="263509"/>
          <wp:effectExtent l="0" t="0" r="1905" b="3810"/>
          <wp:wrapNone/>
          <wp:docPr id="52" name="Imagen 52" descr="Un 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4" cy="263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20F">
      <w:t>Perfil de salida digital diseñado por el Colegio Santa María Marianistas. Vitoria-Gasteiz</w:t>
    </w:r>
  </w:p>
  <w:p w14:paraId="0BF9936B" w14:textId="09E7D77A" w:rsidR="00294F92" w:rsidRDefault="00294F92" w:rsidP="0053220F">
    <w:pPr>
      <w:pStyle w:val="Encabezado"/>
      <w:jc w:val="right"/>
    </w:pPr>
    <w:r>
      <w:t>Red de Colegios Marianistas de España</w:t>
    </w:r>
  </w:p>
  <w:p w14:paraId="4C0FC7FC" w14:textId="4B2C7F15" w:rsidR="005C4733" w:rsidRDefault="001E3F5A" w:rsidP="00D310FD">
    <w:pPr>
      <w:pStyle w:val="Encabezado"/>
      <w:jc w:val="right"/>
    </w:pPr>
    <w:r>
      <w:t>Versión</w:t>
    </w:r>
    <w:r w:rsidR="0065232D">
      <w:t>:</w:t>
    </w:r>
    <w:r>
      <w:t xml:space="preserve"> </w:t>
    </w:r>
    <w:r w:rsidR="009A2E27">
      <w:t>mayo 2023</w:t>
    </w:r>
  </w:p>
  <w:p w14:paraId="4EF61C04" w14:textId="77777777" w:rsidR="00D310FD" w:rsidRDefault="00D310FD" w:rsidP="00D310FD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1629" w14:textId="77777777" w:rsidR="009A2E27" w:rsidRDefault="009A2E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9C"/>
    <w:rsid w:val="00051F84"/>
    <w:rsid w:val="0007598D"/>
    <w:rsid w:val="000D607C"/>
    <w:rsid w:val="000F1C21"/>
    <w:rsid w:val="00103A97"/>
    <w:rsid w:val="0014182F"/>
    <w:rsid w:val="00165F02"/>
    <w:rsid w:val="001859D4"/>
    <w:rsid w:val="0019339E"/>
    <w:rsid w:val="001B7E57"/>
    <w:rsid w:val="001C2672"/>
    <w:rsid w:val="001E3F5A"/>
    <w:rsid w:val="001F2B7C"/>
    <w:rsid w:val="001F6067"/>
    <w:rsid w:val="002010D3"/>
    <w:rsid w:val="00214C10"/>
    <w:rsid w:val="0026426B"/>
    <w:rsid w:val="002726BD"/>
    <w:rsid w:val="00294F92"/>
    <w:rsid w:val="002E1E12"/>
    <w:rsid w:val="002E364E"/>
    <w:rsid w:val="00305EBE"/>
    <w:rsid w:val="00320CF4"/>
    <w:rsid w:val="00344A75"/>
    <w:rsid w:val="0037059E"/>
    <w:rsid w:val="003D29CE"/>
    <w:rsid w:val="003F71C7"/>
    <w:rsid w:val="004107A5"/>
    <w:rsid w:val="004E5435"/>
    <w:rsid w:val="004E63AC"/>
    <w:rsid w:val="0051084C"/>
    <w:rsid w:val="00520F47"/>
    <w:rsid w:val="005232B8"/>
    <w:rsid w:val="00526274"/>
    <w:rsid w:val="0053220F"/>
    <w:rsid w:val="005907D7"/>
    <w:rsid w:val="005964DA"/>
    <w:rsid w:val="005C4733"/>
    <w:rsid w:val="005E35D8"/>
    <w:rsid w:val="0065232D"/>
    <w:rsid w:val="006572BF"/>
    <w:rsid w:val="00657FEF"/>
    <w:rsid w:val="006B10FB"/>
    <w:rsid w:val="006E4A78"/>
    <w:rsid w:val="007016AD"/>
    <w:rsid w:val="0079294C"/>
    <w:rsid w:val="007B0597"/>
    <w:rsid w:val="007E20F0"/>
    <w:rsid w:val="0082790D"/>
    <w:rsid w:val="00834172"/>
    <w:rsid w:val="00844BA0"/>
    <w:rsid w:val="00871492"/>
    <w:rsid w:val="008A2280"/>
    <w:rsid w:val="008B40CF"/>
    <w:rsid w:val="008B7AF4"/>
    <w:rsid w:val="008D0B69"/>
    <w:rsid w:val="008E7CCE"/>
    <w:rsid w:val="009567FF"/>
    <w:rsid w:val="009A2E27"/>
    <w:rsid w:val="009C262C"/>
    <w:rsid w:val="009D72CA"/>
    <w:rsid w:val="00A46944"/>
    <w:rsid w:val="00A62A05"/>
    <w:rsid w:val="00A833FE"/>
    <w:rsid w:val="00AA4BFD"/>
    <w:rsid w:val="00AB23FE"/>
    <w:rsid w:val="00AE57CD"/>
    <w:rsid w:val="00B6717C"/>
    <w:rsid w:val="00B71B2F"/>
    <w:rsid w:val="00B81EFD"/>
    <w:rsid w:val="00BD43E2"/>
    <w:rsid w:val="00C139DF"/>
    <w:rsid w:val="00C16E6C"/>
    <w:rsid w:val="00C24B6F"/>
    <w:rsid w:val="00C408D0"/>
    <w:rsid w:val="00C516DB"/>
    <w:rsid w:val="00C82FB2"/>
    <w:rsid w:val="00C92DD6"/>
    <w:rsid w:val="00CA160F"/>
    <w:rsid w:val="00CC343D"/>
    <w:rsid w:val="00CD137E"/>
    <w:rsid w:val="00D310FD"/>
    <w:rsid w:val="00D41FA0"/>
    <w:rsid w:val="00D90751"/>
    <w:rsid w:val="00DA4D63"/>
    <w:rsid w:val="00DA699C"/>
    <w:rsid w:val="00E07B35"/>
    <w:rsid w:val="00E31A33"/>
    <w:rsid w:val="00E80F58"/>
    <w:rsid w:val="00EA63D3"/>
    <w:rsid w:val="00F36D2E"/>
    <w:rsid w:val="00F57B94"/>
    <w:rsid w:val="00F57E82"/>
    <w:rsid w:val="00F87222"/>
    <w:rsid w:val="00F87A97"/>
    <w:rsid w:val="00FD6030"/>
    <w:rsid w:val="00FF4DC6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C2CF"/>
  <w15:chartTrackingRefBased/>
  <w15:docId w15:val="{311EF585-93AF-4087-ABE3-0468927D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Fuentedeprrafopredeter"/>
    <w:rsid w:val="002726BD"/>
  </w:style>
  <w:style w:type="paragraph" w:customStyle="1" w:styleId="04xlpa">
    <w:name w:val="_04xlpa"/>
    <w:basedOn w:val="Normal"/>
    <w:rsid w:val="0016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B1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0FB"/>
  </w:style>
  <w:style w:type="paragraph" w:styleId="Piedepgina">
    <w:name w:val="footer"/>
    <w:basedOn w:val="Normal"/>
    <w:link w:val="PiedepginaCar"/>
    <w:uiPriority w:val="99"/>
    <w:unhideWhenUsed/>
    <w:rsid w:val="006B1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0FB"/>
  </w:style>
  <w:style w:type="paragraph" w:styleId="Prrafodelista">
    <w:name w:val="List Paragraph"/>
    <w:basedOn w:val="Normal"/>
    <w:uiPriority w:val="34"/>
    <w:qFormat/>
    <w:rsid w:val="002E364E"/>
    <w:pPr>
      <w:ind w:left="720"/>
      <w:contextualSpacing/>
    </w:pPr>
  </w:style>
  <w:style w:type="character" w:customStyle="1" w:styleId="markedcontent">
    <w:name w:val="markedcontent"/>
    <w:basedOn w:val="Fuentedeprrafopredeter"/>
    <w:rsid w:val="00E0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BFC4B09974B40AA6C4609C56736EB" ma:contentTypeVersion="10" ma:contentTypeDescription="Crear nuevo documento." ma:contentTypeScope="" ma:versionID="57676e5e2915cc1726d44c5fca93ca81">
  <xsd:schema xmlns:xsd="http://www.w3.org/2001/XMLSchema" xmlns:xs="http://www.w3.org/2001/XMLSchema" xmlns:p="http://schemas.microsoft.com/office/2006/metadata/properties" xmlns:ns2="2a1103c5-8e44-4e17-8c1b-cfc1629f8029" xmlns:ns3="2988993c-f0a7-4922-9f81-1a011b66b3a8" targetNamespace="http://schemas.microsoft.com/office/2006/metadata/properties" ma:root="true" ma:fieldsID="7b97e70614e32ee671052cfe9e0fee8c" ns2:_="" ns3:_="">
    <xsd:import namespace="2a1103c5-8e44-4e17-8c1b-cfc1629f8029"/>
    <xsd:import namespace="2988993c-f0a7-4922-9f81-1a011b66b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103c5-8e44-4e17-8c1b-cfc1629f8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4babe280-18a5-4df3-970d-d476c385f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993c-f0a7-4922-9f81-1a011b66b3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a08539-74e0-407f-a1f2-2cdafc46cd10}" ma:internalName="TaxCatchAll" ma:showField="CatchAllData" ma:web="2988993c-f0a7-4922-9f81-1a011b66b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B5857-A89B-4E9F-BF3D-E6104E304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70D2F-0867-4D9F-A291-6BCE6A942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103c5-8e44-4e17-8c1b-cfc1629f8029"/>
    <ds:schemaRef ds:uri="2988993c-f0a7-4922-9f81-1a011b66b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1263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Vázquez Valencia</dc:creator>
  <cp:keywords/>
  <dc:description/>
  <cp:lastModifiedBy>Diego Vázquez Valencia</cp:lastModifiedBy>
  <cp:revision>7</cp:revision>
  <dcterms:created xsi:type="dcterms:W3CDTF">2023-03-28T13:14:00Z</dcterms:created>
  <dcterms:modified xsi:type="dcterms:W3CDTF">2023-05-17T13:55:00Z</dcterms:modified>
</cp:coreProperties>
</file>